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1927" w14:textId="77777777" w:rsidR="00334A97" w:rsidRDefault="00334A97" w:rsidP="00385853">
      <w:pPr>
        <w:jc w:val="both"/>
      </w:pPr>
    </w:p>
    <w:p w14:paraId="272BC1EA" w14:textId="5A60A2C2" w:rsidR="00385853" w:rsidRDefault="00385853" w:rsidP="00334A97">
      <w:pPr>
        <w:jc w:val="center"/>
      </w:pPr>
      <w:r>
        <w:t>REGULAMIN</w:t>
      </w:r>
      <w:r w:rsidR="00225954">
        <w:t xml:space="preserve"> 202</w:t>
      </w:r>
      <w:r w:rsidR="00BC582A">
        <w:t>4</w:t>
      </w:r>
    </w:p>
    <w:p w14:paraId="54BAF231" w14:textId="77777777" w:rsidR="00385853" w:rsidRDefault="00385853" w:rsidP="00385853">
      <w:pPr>
        <w:jc w:val="both"/>
      </w:pPr>
      <w:r>
        <w:t>Amatorskiego odłowu ryb w obwodzie rybackim jeziora Resko Przymorskie ( Resko ).</w:t>
      </w:r>
    </w:p>
    <w:p w14:paraId="22EA26E2" w14:textId="77777777" w:rsidR="00385853" w:rsidRDefault="00385853" w:rsidP="00385853">
      <w:pPr>
        <w:jc w:val="both"/>
      </w:pPr>
    </w:p>
    <w:p w14:paraId="0BE260DB" w14:textId="15C1E7E4" w:rsidR="00385853" w:rsidRDefault="00385853" w:rsidP="00385853">
      <w:pPr>
        <w:jc w:val="both"/>
      </w:pPr>
      <w:r>
        <w:t>1. Na jeziorze Resko Przymorskie obowiązują przepisy ustawy o Rybactwie Śródlądowym z dnia 18.04.1985 roku z późniejszymi zmianami oraz wydanymi rozporządzeniami</w:t>
      </w:r>
      <w:r w:rsidR="00225954">
        <w:t xml:space="preserve"> oraz przepisami Natura 2000.</w:t>
      </w:r>
    </w:p>
    <w:p w14:paraId="06AA603E" w14:textId="77777777" w:rsidR="00385853" w:rsidRDefault="00385853" w:rsidP="00385853">
      <w:pPr>
        <w:jc w:val="both"/>
      </w:pPr>
      <w:r>
        <w:t>2. Ograniczenia w amatorskim połowie ryb:</w:t>
      </w:r>
    </w:p>
    <w:p w14:paraId="513AE438" w14:textId="77777777" w:rsidR="00385853" w:rsidRDefault="00385853" w:rsidP="00385853">
      <w:pPr>
        <w:jc w:val="both"/>
      </w:pPr>
      <w:r>
        <w:t>- posiadacz zezwolenia ma prawo wędkować dwiema wędkami z brzegu lub jedną wędką z lodu lub jedną wędką metodą spinningową (w zależności od wykupionej opłaty ).</w:t>
      </w:r>
    </w:p>
    <w:p w14:paraId="5B520CF0" w14:textId="77777777" w:rsidR="00385853" w:rsidRDefault="00385853" w:rsidP="00385853">
      <w:pPr>
        <w:jc w:val="both"/>
      </w:pPr>
      <w:r>
        <w:t>- Dopuszcza się wędkowanie z łodzi, po wniesieniu stosownej opłaty, w porze dziennej w okresie od 15 maja do 30 listopada.</w:t>
      </w:r>
    </w:p>
    <w:p w14:paraId="75C72FCC" w14:textId="77777777" w:rsidR="00385853" w:rsidRDefault="00385853" w:rsidP="00385853">
      <w:pPr>
        <w:jc w:val="both"/>
      </w:pPr>
      <w:r>
        <w:t xml:space="preserve">- Wędkowanie z łodzi w porze nocnej (od zachodu do wschodu słońca) jest zabronione . </w:t>
      </w:r>
    </w:p>
    <w:p w14:paraId="7581926D" w14:textId="44A1BE2F" w:rsidR="00385853" w:rsidRDefault="00385853" w:rsidP="00385853">
      <w:pPr>
        <w:jc w:val="both"/>
      </w:pPr>
      <w:r>
        <w:t>- zakaz nęcenia</w:t>
      </w:r>
      <w:r w:rsidR="00BC582A">
        <w:t xml:space="preserve"> – wynika z przepisów Natura 2000</w:t>
      </w:r>
    </w:p>
    <w:p w14:paraId="06DB6067" w14:textId="77777777" w:rsidR="00385853" w:rsidRDefault="00385853" w:rsidP="00385853">
      <w:pPr>
        <w:jc w:val="both"/>
      </w:pPr>
      <w:r>
        <w:t>- Zakaz płoszenie ptaków na platformach gniazdowych i w innych miejscach gniazdowania.</w:t>
      </w:r>
    </w:p>
    <w:p w14:paraId="290E0C30" w14:textId="77777777" w:rsidR="00385853" w:rsidRDefault="00385853" w:rsidP="00385853">
      <w:pPr>
        <w:jc w:val="both"/>
      </w:pPr>
      <w:r>
        <w:t xml:space="preserve">- Zakaz penetrowanie łodziami fragmentu południowej linii brzegowej jeziora wraz z pasem szuwarów w miejscach występowania Ohara ( </w:t>
      </w:r>
      <w:proofErr w:type="spellStart"/>
      <w:r>
        <w:t>Tadorna</w:t>
      </w:r>
      <w:proofErr w:type="spellEnd"/>
      <w:r>
        <w:t xml:space="preserve"> Adorna) tj. od ujścia Bagiennego Rowu (rów pomiędzy rzekami Błotnicą i </w:t>
      </w:r>
      <w:proofErr w:type="spellStart"/>
      <w:r>
        <w:t>Łużanką</w:t>
      </w:r>
      <w:proofErr w:type="spellEnd"/>
      <w:r>
        <w:t>) aż do ujścia Starej Regi w okresie od 1 marca do końca czerwca.</w:t>
      </w:r>
    </w:p>
    <w:p w14:paraId="1AF64CD4" w14:textId="77777777" w:rsidR="00385853" w:rsidRDefault="00385853" w:rsidP="00385853">
      <w:pPr>
        <w:jc w:val="both"/>
      </w:pPr>
      <w:r>
        <w:t>- Zakaz wędkowania w odległości mniejszej niż 100 m od pływających, zakotwiczonych platform gniazdowych dla kolonii mew i rybitw.</w:t>
      </w:r>
    </w:p>
    <w:p w14:paraId="75EE2E1D" w14:textId="77777777" w:rsidR="00385853" w:rsidRDefault="00385853" w:rsidP="00385853">
      <w:pPr>
        <w:jc w:val="both"/>
      </w:pPr>
      <w:r>
        <w:t xml:space="preserve">- zakaz wędkowania w odległości mniejszej niż 100 m od południowej linii brzegowej jeziora Resko Przymorskie wraz tj. od ujścia Bagiennego Rowu (rów pomiędzy rzekami Błotnicą i </w:t>
      </w:r>
      <w:proofErr w:type="spellStart"/>
      <w:r>
        <w:t>Łużanką</w:t>
      </w:r>
      <w:proofErr w:type="spellEnd"/>
      <w:r>
        <w:t>) aż do ujścia Starej Regi do jeziora, w okresie od 1 marca do końca czerwca).</w:t>
      </w:r>
    </w:p>
    <w:p w14:paraId="4D6C0B37" w14:textId="77777777" w:rsidR="00385853" w:rsidRDefault="00385853" w:rsidP="00385853">
      <w:pPr>
        <w:jc w:val="both"/>
      </w:pPr>
      <w:r>
        <w:t>- Zakaz stosowania żywej i martwej ryby jako przynęty przy połowach z lodu.</w:t>
      </w:r>
    </w:p>
    <w:p w14:paraId="44F72069" w14:textId="77777777" w:rsidR="00385853" w:rsidRDefault="00385853" w:rsidP="00385853">
      <w:pPr>
        <w:jc w:val="both"/>
      </w:pPr>
      <w:r>
        <w:t>- Zakaz usuwania i niszczenia roślinności wodnej i nadbrzeżnej, zanieczyszczenia wody, brzegów oraz szkodzenia w inny sposób środowisku wodnemu,</w:t>
      </w:r>
    </w:p>
    <w:p w14:paraId="57A33768" w14:textId="77777777" w:rsidR="00385853" w:rsidRDefault="00385853" w:rsidP="00385853">
      <w:pPr>
        <w:jc w:val="both"/>
      </w:pPr>
      <w:r>
        <w:t>3. Zezwolenie należy okazać na każde wezwanie Policji, Państwowej Straży Rybackiej, Społecznej  Straży Rybackiej, Straży Leśnej, Straży Miejskiej, Straży Gminnej, oraz osób upoważnionych przez użytkownika rybackiego.</w:t>
      </w:r>
    </w:p>
    <w:p w14:paraId="2B9173C3" w14:textId="77777777" w:rsidR="00385853" w:rsidRDefault="00385853" w:rsidP="00385853">
      <w:pPr>
        <w:jc w:val="both"/>
      </w:pPr>
      <w:r>
        <w:t>4. Wprowadza się następujące wymiary ochronne:</w:t>
      </w:r>
    </w:p>
    <w:p w14:paraId="0612D7A9" w14:textId="5820DE01" w:rsidR="00385853" w:rsidRDefault="00385853" w:rsidP="00385853">
      <w:pPr>
        <w:jc w:val="both"/>
      </w:pPr>
      <w:r>
        <w:t>-</w:t>
      </w:r>
      <w:r w:rsidR="00BF5C35">
        <w:t xml:space="preserve"> </w:t>
      </w:r>
      <w:r>
        <w:t>węgorz - 50 cm, szczupak – 50 cm, sandacz – 50 cm</w:t>
      </w:r>
      <w:r w:rsidR="00334A97">
        <w:t>, karp 40 cm ( lub 1 kg )</w:t>
      </w:r>
    </w:p>
    <w:p w14:paraId="1BE81D61" w14:textId="77777777" w:rsidR="00385853" w:rsidRDefault="00385853" w:rsidP="00385853">
      <w:pPr>
        <w:jc w:val="both"/>
      </w:pPr>
      <w:r>
        <w:t>5. Obowiązują następujące limity dzienne odłowu:</w:t>
      </w:r>
    </w:p>
    <w:p w14:paraId="32BBC172" w14:textId="77777777" w:rsidR="00385853" w:rsidRDefault="00385853" w:rsidP="00385853">
      <w:pPr>
        <w:jc w:val="both"/>
      </w:pPr>
      <w:r>
        <w:t>- Sum, węgorz, -1 sztukę w ciągu doby.</w:t>
      </w:r>
    </w:p>
    <w:p w14:paraId="67F8F686" w14:textId="77777777" w:rsidR="00385853" w:rsidRDefault="00385853" w:rsidP="00385853">
      <w:pPr>
        <w:jc w:val="both"/>
      </w:pPr>
      <w:r>
        <w:t xml:space="preserve">- Sandacz, szczupak, </w:t>
      </w:r>
      <w:proofErr w:type="spellStart"/>
      <w:r>
        <w:t>boleń</w:t>
      </w:r>
      <w:proofErr w:type="spellEnd"/>
      <w:r>
        <w:t xml:space="preserve"> (w tym łącznie) – 2 sztuki</w:t>
      </w:r>
    </w:p>
    <w:p w14:paraId="551650CA" w14:textId="77777777" w:rsidR="00385853" w:rsidRDefault="00385853" w:rsidP="00385853">
      <w:pPr>
        <w:jc w:val="both"/>
      </w:pPr>
      <w:r>
        <w:t>- Łączna liczba złowionych i zabranych ryb objętych limitem połowowym wymienionych gatunków nie może przekroczyć 3 sztuk w trakcie doby.</w:t>
      </w:r>
    </w:p>
    <w:p w14:paraId="5426349E" w14:textId="77777777" w:rsidR="00385853" w:rsidRDefault="00385853" w:rsidP="00385853">
      <w:pPr>
        <w:jc w:val="both"/>
      </w:pPr>
      <w:r>
        <w:t>- Limity nie dotyczą ryb spokojnego żeru - nakaz zabierania odłowionych ryb spokojnego żeru.</w:t>
      </w:r>
    </w:p>
    <w:p w14:paraId="58BD6611" w14:textId="77777777" w:rsidR="00385853" w:rsidRDefault="00385853" w:rsidP="00385853">
      <w:pPr>
        <w:jc w:val="both"/>
      </w:pPr>
      <w:r>
        <w:t>- limit całoroczny wszystkich złowionych ryb wynosi 170 kg.</w:t>
      </w:r>
    </w:p>
    <w:p w14:paraId="75017DC1" w14:textId="77777777" w:rsidR="00385853" w:rsidRDefault="00385853" w:rsidP="00385853">
      <w:pPr>
        <w:jc w:val="both"/>
      </w:pPr>
      <w:r>
        <w:t>8. Zawody wędkarskie mogą odbyć się po uprzednim powiadomieniu i uzyskaniu stosownego zezwolenia.</w:t>
      </w:r>
    </w:p>
    <w:p w14:paraId="55423E50" w14:textId="77777777" w:rsidR="00385853" w:rsidRDefault="00385853" w:rsidP="00385853">
      <w:pPr>
        <w:jc w:val="both"/>
      </w:pPr>
      <w:r>
        <w:lastRenderedPageBreak/>
        <w:t>9. Złowione ryby niewymiarowe, w okresie ochronnym lub nie przeznaczone do zatrzymania należy bezzwłocznie, z zachowaniem należytej staranności, odhaczyć i wypuścić do wody, w której zostały złowione, NAWET WTEDY GDY STAN ICH WSKAZUJE NA ZNIKOME SZANSE PRZEŻYCIA. W przypadku trudności z odhaczeniem ryby bez zadania jej cierpień należy odciąć haczyk.</w:t>
      </w:r>
    </w:p>
    <w:p w14:paraId="695D5DCC" w14:textId="77777777" w:rsidR="00385853" w:rsidRDefault="00385853" w:rsidP="00385853">
      <w:pPr>
        <w:jc w:val="both"/>
      </w:pPr>
      <w:r>
        <w:t>10. Należy opuścić łowisko, jeżeli w jego pobliżu odbywa się tarło jakiegokolwiek gatunku ryb, odbywają się zawody wędkarskie, na które wydane zostało stosowne zezwolenie lub pobyt wędkarza utrudnia rybakom prowadzenie odłowów gospodarczych.</w:t>
      </w:r>
    </w:p>
    <w:p w14:paraId="3DE45A0A" w14:textId="77777777" w:rsidR="00385853" w:rsidRDefault="00385853" w:rsidP="00385853">
      <w:pPr>
        <w:jc w:val="both"/>
      </w:pPr>
      <w:r>
        <w:t>11. Wędkarz jest zobowiązany utrzymać w czystości stanowisko wędkarskie i dbać o czystość przyległego terenu, w promieniu co najmniej 10 metrów, bez względu na stan jaki zastał przed rozpoczęciem połowu. Opuszczając łowisko należy pozostawić po sobie ład i porządek. W  przypadku stwierdzenia śmieci na łowisku służby kontrolne będą nakładać kary grzywny.</w:t>
      </w:r>
    </w:p>
    <w:p w14:paraId="7C5EFFEE" w14:textId="0B043BE8" w:rsidR="00385853" w:rsidRDefault="00225954" w:rsidP="00385853">
      <w:pPr>
        <w:jc w:val="both"/>
      </w:pPr>
      <w:r>
        <w:t>12.</w:t>
      </w:r>
      <w:r w:rsidR="00385853">
        <w:t xml:space="preserve"> Sprzęt wędkarski winien być pod stałym nadzorem właściciela. Pozostawiania sprzętu wędkarskiego bez osobistego nadzoru traktowane będzie jako sprzęt porzucony</w:t>
      </w:r>
      <w:r w:rsidR="00334A97">
        <w:t xml:space="preserve">, </w:t>
      </w:r>
      <w:r w:rsidR="00334A97" w:rsidRPr="00334A97">
        <w:t>który zostanie zabrany przez organa kontrolujące lub osoby wyznaczone przez użytkownika rybackiego.</w:t>
      </w:r>
    </w:p>
    <w:p w14:paraId="638D468B" w14:textId="28563A00" w:rsidR="00385853" w:rsidRDefault="00385853" w:rsidP="00385853">
      <w:pPr>
        <w:jc w:val="both"/>
      </w:pPr>
      <w:r>
        <w:t>1</w:t>
      </w:r>
      <w:r w:rsidR="00225954">
        <w:t>3.</w:t>
      </w:r>
      <w:r>
        <w:t xml:space="preserve"> W PRZYPADKU NARUSZENIA USTAWY O RYBACTWIE ŚRÓDLĄDOWYM I NINIEJSZEGO REGULAMINU KONTROLUJĄCY MOŻE ODEBRAĆ BEZ ODSZKODOWANIA ZA POKWITOWANIEM:</w:t>
      </w:r>
    </w:p>
    <w:p w14:paraId="3DD830B7" w14:textId="77777777" w:rsidR="00385853" w:rsidRDefault="00385853" w:rsidP="00385853">
      <w:pPr>
        <w:jc w:val="both"/>
      </w:pPr>
      <w:r>
        <w:t>– ZEZWOLENIE UPRAWNIAJĄCE DO ODŁOWU RYB.</w:t>
      </w:r>
    </w:p>
    <w:p w14:paraId="29D1BDBD" w14:textId="77777777" w:rsidR="00385853" w:rsidRDefault="00385853" w:rsidP="00385853">
      <w:pPr>
        <w:jc w:val="both"/>
      </w:pPr>
      <w:r>
        <w:t>– ZŁOWIONE RYBY I PRZEDMIOTY SŁUŻĄCE DO ICH ODŁOWU.</w:t>
      </w:r>
    </w:p>
    <w:p w14:paraId="6E68CCA8" w14:textId="6E578E05" w:rsidR="00385853" w:rsidRDefault="00385853" w:rsidP="00385853">
      <w:pPr>
        <w:jc w:val="both"/>
      </w:pPr>
      <w:r>
        <w:t xml:space="preserve"> 1</w:t>
      </w:r>
      <w:r w:rsidR="00225954">
        <w:t>4</w:t>
      </w:r>
      <w:r>
        <w:t>. NA ŁOWISKU OBOWIĄZUJE DOBROWOLNA REJESTRACJA POŁOWU RYB</w:t>
      </w:r>
    </w:p>
    <w:p w14:paraId="4580306F" w14:textId="77777777" w:rsidR="00385853" w:rsidRDefault="00385853" w:rsidP="00385853">
      <w:pPr>
        <w:jc w:val="both"/>
      </w:pPr>
      <w:r>
        <w:t xml:space="preserve">- drapieżne: sum, szczupak, sandacz, </w:t>
      </w:r>
      <w:proofErr w:type="spellStart"/>
      <w:r>
        <w:t>boleń</w:t>
      </w:r>
      <w:proofErr w:type="spellEnd"/>
      <w:r>
        <w:t xml:space="preserve"> – bezpośrednio po złowieniu</w:t>
      </w:r>
    </w:p>
    <w:p w14:paraId="61CEDF46" w14:textId="77777777" w:rsidR="00385853" w:rsidRDefault="00385853" w:rsidP="00385853">
      <w:pPr>
        <w:jc w:val="both"/>
      </w:pPr>
      <w:r>
        <w:t>- pozostałe: bezpośrednio po zakończeniu połowu – podać gatunek oraz wagę</w:t>
      </w:r>
    </w:p>
    <w:p w14:paraId="58586F2C" w14:textId="77777777" w:rsidR="00385853" w:rsidRDefault="00385853" w:rsidP="00385853">
      <w:pPr>
        <w:jc w:val="both"/>
      </w:pPr>
    </w:p>
    <w:sectPr w:rsidR="00385853" w:rsidSect="00385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53"/>
    <w:rsid w:val="00223FB7"/>
    <w:rsid w:val="00225954"/>
    <w:rsid w:val="00334A97"/>
    <w:rsid w:val="00385853"/>
    <w:rsid w:val="00553C52"/>
    <w:rsid w:val="00560338"/>
    <w:rsid w:val="007808E1"/>
    <w:rsid w:val="00A613E7"/>
    <w:rsid w:val="00BC582A"/>
    <w:rsid w:val="00BF5C35"/>
    <w:rsid w:val="00D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C58B"/>
  <w15:chartTrackingRefBased/>
  <w15:docId w15:val="{6291E06B-DFF8-4B3D-AF28-8C0904BD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</dc:creator>
  <cp:keywords/>
  <dc:description/>
  <cp:lastModifiedBy>Aleksandra Kaczmarek</cp:lastModifiedBy>
  <cp:revision>2</cp:revision>
  <cp:lastPrinted>2020-01-04T09:35:00Z</cp:lastPrinted>
  <dcterms:created xsi:type="dcterms:W3CDTF">2023-12-27T17:05:00Z</dcterms:created>
  <dcterms:modified xsi:type="dcterms:W3CDTF">2023-12-27T17:05:00Z</dcterms:modified>
</cp:coreProperties>
</file>